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 w:before="756" w:after="0"/>
        <w:ind w:left="1008" w:hanging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0"/>
          <w:szCs w:val="20"/>
          <w:u w:val="single"/>
        </w:rPr>
        <w:t>Kuparisten sukuseura ry:n säännöt</w:t>
      </w:r>
    </w:p>
    <w:p>
      <w:pPr>
        <w:pStyle w:val="Normal"/>
        <w:spacing w:lineRule="auto" w:line="312" w:before="756" w:after="0"/>
        <w:ind w:left="100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eipteksti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Nimi ja kotipaikka</w:t>
      </w:r>
    </w:p>
    <w:p>
      <w:pPr>
        <w:pStyle w:val="Normal"/>
        <w:spacing w:before="252" w:after="0"/>
        <w:ind w:left="1008" w:right="108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Yhdistyksen nimi on Kuparisten sukuseura ry, kotipaikka Espoon kaupunki ja toimialue koko maa. Yhdistystä kutsutaan jäljempänä sukuseuraksi tai seuraksi.</w:t>
      </w:r>
    </w:p>
    <w:p>
      <w:pPr>
        <w:pStyle w:val="Normal"/>
        <w:spacing w:before="252" w:after="0"/>
        <w:ind w:left="1008" w:right="108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uettelonotsikko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Tarkoitus ja toiminta</w:t>
      </w:r>
    </w:p>
    <w:p>
      <w:pPr>
        <w:pStyle w:val="Normal"/>
        <w:spacing w:before="252" w:after="0"/>
        <w:ind w:left="100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Sukuseuran tarkoituksena on selvittää suvun vaiheita ja historiaa, vaalia suvun perinteitä ja edistää yhteenkuuluvuuden tunnetta jäsentensä keskuudessa.</w:t>
      </w:r>
    </w:p>
    <w:p>
      <w:pPr>
        <w:pStyle w:val="Normal"/>
        <w:spacing w:lineRule="auto" w:line="288" w:before="288" w:after="0"/>
        <w:ind w:left="100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Tarkoituksensa toteuttamiseksi sukuseura pyrkii</w:t>
      </w:r>
    </w:p>
    <w:p>
      <w:pPr>
        <w:pStyle w:val="Normal"/>
        <w:numPr>
          <w:ilvl w:val="0"/>
          <w:numId w:val="2"/>
        </w:numPr>
        <w:tabs>
          <w:tab w:val="left" w:pos="1152" w:leader="none"/>
        </w:tabs>
        <w:ind w:left="1080" w:right="43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järjestämään yhteisiä kokouksia, sukupäiviä, retkiä ja muita seuran toimintaan liittyviä samantapaisia tilaisuuksia</w:t>
      </w:r>
    </w:p>
    <w:p>
      <w:pPr>
        <w:pStyle w:val="Normal"/>
        <w:numPr>
          <w:ilvl w:val="0"/>
          <w:numId w:val="2"/>
        </w:numPr>
        <w:tabs>
          <w:tab w:val="left" w:pos="1152" w:leader="none"/>
        </w:tabs>
        <w:spacing w:before="36" w:after="0"/>
        <w:ind w:left="108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-1"/>
          <w:sz w:val="20"/>
          <w:szCs w:val="20"/>
        </w:rPr>
        <w:t xml:space="preserve">keräämään ja arkistoimaan sukua koskevaa tietoutta sekä saattamaan </w:t>
      </w:r>
      <w:r>
        <w:rPr>
          <w:rFonts w:ascii="Arial" w:hAnsi="Arial"/>
          <w:spacing w:val="0"/>
          <w:sz w:val="20"/>
          <w:szCs w:val="20"/>
        </w:rPr>
        <w:t>sitä jäsenten tietoon</w:t>
      </w:r>
    </w:p>
    <w:p>
      <w:pPr>
        <w:pStyle w:val="Normal"/>
        <w:numPr>
          <w:ilvl w:val="0"/>
          <w:numId w:val="3"/>
        </w:numPr>
        <w:tabs>
          <w:tab w:val="left" w:pos="1224" w:leader="none"/>
        </w:tabs>
        <w:spacing w:before="36" w:after="0"/>
        <w:ind w:left="1224" w:right="288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-1"/>
          <w:sz w:val="20"/>
          <w:szCs w:val="20"/>
        </w:rPr>
        <w:t xml:space="preserve">harjoittamaan sukuseuran tarkoitusperiä edistävää julkaisutoimintaa </w:t>
      </w:r>
      <w:r>
        <w:rPr>
          <w:rFonts w:ascii="Arial" w:hAnsi="Arial"/>
          <w:spacing w:val="0"/>
          <w:sz w:val="20"/>
          <w:szCs w:val="20"/>
        </w:rPr>
        <w:t>sekä</w:t>
      </w:r>
    </w:p>
    <w:p>
      <w:pPr>
        <w:pStyle w:val="Normal"/>
        <w:numPr>
          <w:ilvl w:val="0"/>
          <w:numId w:val="3"/>
        </w:numPr>
        <w:tabs>
          <w:tab w:val="left" w:pos="1224" w:leader="none"/>
        </w:tabs>
        <w:spacing w:lineRule="auto" w:line="276" w:before="0" w:after="0"/>
        <w:ind w:left="1224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pitämään luetteloa suvun jäsenistä.</w:t>
      </w:r>
    </w:p>
    <w:p>
      <w:pPr>
        <w:pStyle w:val="Normal"/>
        <w:spacing w:before="288" w:after="0"/>
        <w:ind w:left="1008" w:right="144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Toimintansa tukemiseksi seura voi ottaa vastaan testamentattua tai lahjoitettua omaisuutta, perustaa rahastoja sekä asianomaisella luvalla järjestää varainkeräyksiä ja arpajaisia. Seura voi myös omistaa toimintansa kannalta tarpeellisia kiinteistöjä.</w:t>
      </w:r>
    </w:p>
    <w:p>
      <w:pPr>
        <w:pStyle w:val="Normal"/>
        <w:spacing w:before="288" w:after="0"/>
        <w:ind w:left="1008" w:right="144" w:hanging="0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</w:r>
    </w:p>
    <w:p>
      <w:pPr>
        <w:pStyle w:val="Luettelonotsikk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</w:t>
      </w:r>
      <w:r>
        <w:rPr>
          <w:rFonts w:ascii="Arial" w:hAnsi="Arial"/>
          <w:sz w:val="20"/>
          <w:szCs w:val="20"/>
        </w:rPr>
        <w:t>3.    Jäsenet</w:t>
      </w:r>
    </w:p>
    <w:p>
      <w:pPr>
        <w:pStyle w:val="Normal"/>
        <w:spacing w:lineRule="auto" w:line="240" w:before="252" w:after="0"/>
        <w:ind w:left="1008" w:right="792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Sukuseuran varsinaiseksi jäseneksi voidaan hyväksyä jokainen 18 vuotta täyttänyt henkilö, joka isän tai äidin puolelta on sukuun kuuluva tai joka avioliiton kautta on siihen liittynyt.</w:t>
      </w:r>
    </w:p>
    <w:p>
      <w:pPr>
        <w:pStyle w:val="Normal"/>
        <w:spacing w:lineRule="auto" w:line="312" w:before="360" w:after="0"/>
        <w:ind w:left="1008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Sukuseuran jäsenet hyväksyy seuran hallitus.</w:t>
      </w:r>
    </w:p>
    <w:p>
      <w:pPr>
        <w:pStyle w:val="Normal"/>
        <w:spacing w:lineRule="auto" w:line="240" w:before="252" w:after="0"/>
        <w:ind w:left="1008" w:right="432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Jäsenellä on oikeus erota sukuseurasta ilmoittamalla siitä kirjallisesti </w:t>
      </w:r>
      <w:r>
        <w:rPr>
          <w:rFonts w:ascii="Arial" w:hAnsi="Arial"/>
          <w:spacing w:val="-1"/>
          <w:sz w:val="20"/>
          <w:szCs w:val="20"/>
        </w:rPr>
        <w:t xml:space="preserve">hallitukselle tai sen puheenjohtajalle taikka ilmoittamalla eroamisesta </w:t>
      </w:r>
      <w:r>
        <w:rPr>
          <w:rFonts w:ascii="Arial" w:hAnsi="Arial"/>
          <w:spacing w:val="0"/>
          <w:sz w:val="20"/>
          <w:szCs w:val="20"/>
        </w:rPr>
        <w:t>seuran kokouksessa.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 </w:t>
      </w:r>
      <w:r>
        <w:rPr>
          <w:rFonts w:ascii="Arial" w:hAnsi="Arial"/>
          <w:spacing w:val="0"/>
          <w:sz w:val="20"/>
          <w:szCs w:val="20"/>
        </w:rPr>
        <w:t xml:space="preserve">Varsinaisilta jäseniltä perittävän Iiittymis- ja vuotuisen jäsenmaksun suuruudesta päättää                 </w:t>
        <w:tab/>
        <w:t xml:space="preserve">     vuosikokous. 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 xml:space="preserve">Seuran hallitus voi myöntää vapautuksen jäsenmaksusta korkean iän, sairauden tai muun                        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>vastaavan syyn aiheuttaman maksukyvyn heikentymisen perusteella.</w:t>
      </w:r>
    </w:p>
    <w:p>
      <w:pPr>
        <w:pStyle w:val="Normal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>Sukuseuran ainaisj</w:t>
      </w:r>
      <w:r>
        <w:rPr>
          <w:rFonts w:ascii="Arial" w:hAnsi="Arial"/>
          <w:sz w:val="20"/>
          <w:szCs w:val="20"/>
        </w:rPr>
        <w:t>äseneksi katsotaan jäsen, joka yhdellä kertaa suorittaa jäsenmaksun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</w:t>
      </w:r>
      <w:r>
        <w:rPr>
          <w:rFonts w:ascii="Arial" w:hAnsi="Arial"/>
          <w:sz w:val="20"/>
          <w:szCs w:val="20"/>
        </w:rPr>
        <w:t>kymmenkertaisena.</w:t>
      </w:r>
    </w:p>
    <w:p>
      <w:pPr>
        <w:pStyle w:val="Normal"/>
        <w:spacing w:before="360" w:after="0"/>
        <w:ind w:left="1008" w:right="288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Seuran jäsenen alle 18-vuotiaat lapset voivat liittyä seuraan nuoriso-jäseninä, jotka ovat vapaat jäsenmaksusta ja joilla ei ole äänioikeutta seuran kokouksissa.</w:t>
      </w:r>
    </w:p>
    <w:p>
      <w:pPr>
        <w:pStyle w:val="Normal"/>
        <w:spacing w:before="360" w:after="0"/>
        <w:ind w:left="1008" w:right="36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Hallituksen esityksestä voi vuosikokous kutsua sukuseuran kunnia-jäseneksi henkilön,joka on erityisesti ansioitunut seuran toiminnassa. Kunniajäsen on vapaa jäsenmaksusta.</w:t>
      </w:r>
    </w:p>
    <w:p>
      <w:pPr>
        <w:pStyle w:val="Normal"/>
        <w:spacing w:lineRule="auto" w:line="312" w:before="396" w:after="0"/>
        <w:ind w:left="1008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Sukuseuran jäsenluetteloa pitää seuran hallitus.</w:t>
      </w:r>
    </w:p>
    <w:p>
      <w:pPr>
        <w:pStyle w:val="Normal"/>
        <w:tabs>
          <w:tab w:val="left" w:pos="288" w:leader="none"/>
        </w:tabs>
        <w:spacing w:lineRule="auto" w:line="312" w:before="21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</w:t>
      </w:r>
      <w:r>
        <w:rPr>
          <w:rFonts w:ascii="Arial" w:hAnsi="Arial"/>
          <w:sz w:val="20"/>
          <w:szCs w:val="20"/>
        </w:rPr>
        <w:t>4.       Hallitus</w:t>
      </w:r>
    </w:p>
    <w:p>
      <w:pPr>
        <w:pStyle w:val="Normal"/>
        <w:spacing w:before="252" w:after="0"/>
        <w:ind w:left="1008" w:right="79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Sukuseuran asioita hoitaa seuran hallitus, joka valitaan vuosiko</w:t>
        <w:softHyphen/>
        <w:t>kouksessa.</w:t>
      </w:r>
    </w:p>
    <w:p>
      <w:pPr>
        <w:pStyle w:val="Normal"/>
        <w:spacing w:before="360" w:after="0"/>
        <w:ind w:left="1008" w:right="216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-1"/>
          <w:sz w:val="20"/>
          <w:szCs w:val="20"/>
        </w:rPr>
        <w:t xml:space="preserve">Hallitukseen kuuluu puheenjohtaja, varapuheenjohtaja sekä vähintään kolme (3) ja enintään viisi (5) muuta jäsentä. Hallituksen toimikausi on </w:t>
      </w:r>
      <w:r>
        <w:rPr>
          <w:rFonts w:ascii="Arial" w:hAnsi="Arial"/>
          <w:spacing w:val="0"/>
          <w:sz w:val="20"/>
          <w:szCs w:val="20"/>
        </w:rPr>
        <w:t>vuosikokousten välinen aika.Hallitus valitsee keskuudestaan tai ulkopuolelta seuran sihteerin, rahastonhoitajan ja muut tarvittavat toimihenkilöt.</w:t>
      </w:r>
    </w:p>
    <w:p>
      <w:pPr>
        <w:pStyle w:val="Normal"/>
        <w:spacing w:before="396" w:after="0"/>
        <w:ind w:left="1008" w:right="72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Hallitus kokoontuu puheenjohtajan tai hänen estyneenä ollessaan vara</w:t>
        <w:softHyphen/>
        <w:t>puheenjohtajan kutsusta, kun he katsovat siihen olevan aihetta tai kun vähintään kaksi hallituksen jäsentä sitä vaatiii.</w:t>
      </w:r>
    </w:p>
    <w:p>
      <w:pPr>
        <w:pStyle w:val="Normal"/>
        <w:spacing w:before="360" w:after="0"/>
        <w:ind w:left="1008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Hallitus on päätösvaltainen, kun vähintään puolet sen jäsenistä, puheen</w:t>
        <w:softHyphen/>
        <w:t>johtaja ja varapuheenjohtaja mukaan luettuna on läsnä. Asiat ratkais</w:t>
        <w:softHyphen/>
      </w:r>
      <w:r>
        <w:rPr>
          <w:rFonts w:ascii="Arial" w:hAnsi="Arial"/>
          <w:spacing w:val="-1"/>
          <w:sz w:val="20"/>
          <w:szCs w:val="20"/>
        </w:rPr>
        <w:t xml:space="preserve">taan yksinkertaisella äänten enemmistöllä. Äänten mennessä tasan </w:t>
      </w:r>
      <w:r>
        <w:rPr>
          <w:rFonts w:ascii="Arial" w:hAnsi="Arial"/>
          <w:spacing w:val="14"/>
          <w:sz w:val="20"/>
          <w:szCs w:val="20"/>
        </w:rPr>
        <w:t xml:space="preserve">ratkaisee puheenjohtajan mielipide, vaaleissa kuitenkin arpa. </w:t>
      </w:r>
      <w:r>
        <w:rPr>
          <w:rFonts w:ascii="Arial" w:hAnsi="Arial"/>
          <w:spacing w:val="0"/>
          <w:sz w:val="20"/>
          <w:szCs w:val="20"/>
        </w:rPr>
        <w:t>Hallituksen kokouksista on pidettävä päätöspöytäkirjaa.</w:t>
      </w:r>
    </w:p>
    <w:p>
      <w:pPr>
        <w:pStyle w:val="Normal"/>
        <w:tabs>
          <w:tab w:val="left" w:pos="288" w:leader="none"/>
        </w:tabs>
        <w:spacing w:lineRule="auto" w:line="312" w:before="432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>5.        Sukuseuran nimen kirjoittaminen</w:t>
      </w:r>
    </w:p>
    <w:p>
      <w:pPr>
        <w:pStyle w:val="Normal"/>
        <w:spacing w:before="216" w:after="0"/>
        <w:ind w:left="1008" w:right="72" w:hanging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Sukuseuran nimen kirjoittaa puheenjohtaja tai varapuheenjohtaja jompi</w:t>
        <w:softHyphen/>
        <w:t>kumpi yhdessä sihteerin tai rahastonhoitajan kanssa.</w:t>
      </w:r>
    </w:p>
    <w:p>
      <w:pPr>
        <w:pStyle w:val="Normal"/>
        <w:tabs>
          <w:tab w:val="left" w:pos="288" w:leader="none"/>
        </w:tabs>
        <w:spacing w:lineRule="auto" w:line="312" w:before="360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>6.        Tilit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>Sukuseuran tilikausi on kalenterivuosi ja toimikausi on vuosikokousten välinen aika.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>Tilinpäätökset tarvittavine asiakirjoineen ja hallituksen vuosikertomukset on annettava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>tilintarkastajille tarkastettavaksi viimeistään kaksi/kolme kuukautta ennen seuran vuosikokouksen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>pitä</w:t>
        <w:softHyphen/>
        <w:t>mis ajankohtaa. Tilintarkastajien lausunto tilien ja seuran hallinnon tar</w:t>
        <w:noBreakHyphen/>
        <w:t>kastuksesta on j</w:t>
      </w:r>
      <w:r>
        <w:rPr>
          <w:rFonts w:ascii="Arial" w:hAnsi="Arial"/>
          <w:sz w:val="20"/>
          <w:szCs w:val="20"/>
        </w:rPr>
        <w:t xml:space="preserve">ätettävä       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</w:t>
      </w:r>
      <w:r>
        <w:rPr>
          <w:rFonts w:ascii="Arial" w:hAnsi="Arial"/>
          <w:sz w:val="20"/>
          <w:szCs w:val="20"/>
        </w:rPr>
        <w:t>hallitukselle viimeistään kuukausi ennen vuosi</w:t>
        <w:softHyphen/>
        <w:t>kokouksen ajankohtaa.</w:t>
      </w:r>
    </w:p>
    <w:p>
      <w:pPr>
        <w:pStyle w:val="Normal"/>
        <w:tabs>
          <w:tab w:val="left" w:pos="288" w:leader="none"/>
        </w:tabs>
        <w:spacing w:lineRule="auto" w:line="312" w:before="360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</w:t>
      </w:r>
      <w:r>
        <w:rPr>
          <w:rFonts w:ascii="Arial" w:hAnsi="Arial"/>
          <w:spacing w:val="0"/>
          <w:sz w:val="20"/>
          <w:szCs w:val="20"/>
        </w:rPr>
        <w:t xml:space="preserve">7.        </w:t>
      </w:r>
      <w:r>
        <w:rPr>
          <w:rFonts w:ascii="Arial" w:hAnsi="Arial"/>
          <w:sz w:val="20"/>
          <w:szCs w:val="20"/>
        </w:rPr>
        <w:t>Seuran kokousten koollekutsuminen</w:t>
      </w:r>
    </w:p>
    <w:p>
      <w:pPr>
        <w:pStyle w:val="Normal"/>
        <w:spacing w:before="252" w:after="0"/>
        <w:ind w:left="1008" w:righ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Seuran kokoukset kutsuu koolle hallitus. Kokouskutsu on toimitettava viimeistään neljätoista (14) päivää ennen kokousta joko lähettämällä kutsu kirjallisena kullekin jäsenelle tai julkaisemalla kutsu Suvannon Seutu -lehdessä ja Karjala-lehdessä.</w:t>
      </w:r>
    </w:p>
    <w:p>
      <w:pPr>
        <w:pStyle w:val="Normal"/>
        <w:tabs>
          <w:tab w:val="left" w:pos="288" w:leader="none"/>
        </w:tabs>
        <w:spacing w:lineRule="auto" w:line="302" w:before="39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</w:t>
      </w:r>
      <w:r>
        <w:rPr>
          <w:rFonts w:ascii="Arial" w:hAnsi="Arial"/>
          <w:sz w:val="20"/>
          <w:szCs w:val="20"/>
        </w:rPr>
        <w:t>8.        Seuran kokoukset</w:t>
      </w:r>
    </w:p>
    <w:p>
      <w:pPr>
        <w:pStyle w:val="Normal"/>
        <w:spacing w:before="252" w:after="0"/>
        <w:ind w:left="1008" w:righ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Seuran vuosikokous pidetään joka kolmas vuosi hallituksen määrää</w:t>
        <w:softHyphen/>
        <w:t>mänä päivänä huhti-syyskuun aikana.</w:t>
      </w:r>
    </w:p>
    <w:p>
      <w:pPr>
        <w:pStyle w:val="Normal"/>
        <w:spacing w:before="360" w:after="0"/>
        <w:ind w:left="1008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Ylimääräinen kokous pidetään, kun seuran kokous niin päättää tai kun hallitus katsoo siihen olevan aihetta tai kun vähintään yksi kymmenesosa </w:t>
      </w:r>
      <w:r>
        <w:rPr>
          <w:rFonts w:ascii="Arial" w:hAnsi="Arial"/>
          <w:spacing w:val="-1"/>
          <w:sz w:val="20"/>
          <w:szCs w:val="20"/>
        </w:rPr>
        <w:t xml:space="preserve">(1110) seuran äänioikeutetuista jäsenistä sitä hallitukselta erityisesti </w:t>
      </w:r>
      <w:r>
        <w:rPr>
          <w:rFonts w:ascii="Arial" w:hAnsi="Arial"/>
          <w:sz w:val="20"/>
          <w:szCs w:val="20"/>
        </w:rPr>
        <w:t>ilmoitettua asiaa varten kirjallisesti vaatii.</w:t>
      </w:r>
    </w:p>
    <w:p>
      <w:pPr>
        <w:pStyle w:val="Normal"/>
        <w:spacing w:before="396" w:after="0"/>
        <w:ind w:left="1008" w:right="64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Seuran kokouksessa jokaisella edellisen vuoden jäsenmaksunsa maksaneella varsinaisella jäsenellä sekä ainais- ja kunniajäsenellä on äänioikeus ja jokaisella äänioikeutetulla yksi (1) ääni.</w:t>
      </w:r>
    </w:p>
    <w:p>
      <w:pPr>
        <w:pStyle w:val="Normal"/>
        <w:spacing w:before="360" w:after="0"/>
        <w:ind w:left="1008" w:righ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Seuran päätökseksi tulee se mielipide, jota on kannattanut yli puolet annetuista äänistä. Äänten mennessä tasan ratkaistaan vaalit arvalla. Muutoin päätökseksi tulee kokouksen puheenjohtajan kannattama mielipide.</w:t>
      </w:r>
    </w:p>
    <w:p>
      <w:pPr>
        <w:pStyle w:val="Normal"/>
        <w:spacing w:before="360" w:after="0"/>
        <w:ind w:left="1008" w:righ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left" w:pos="288" w:leader="none"/>
        </w:tabs>
        <w:spacing w:lineRule="auto" w:line="302" w:before="396" w:after="0"/>
        <w:ind w:left="1008" w:righ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left" w:pos="288" w:leader="none"/>
        </w:tabs>
        <w:spacing w:lineRule="auto" w:line="302" w:before="396" w:after="0"/>
        <w:ind w:left="1008" w:righ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left" w:pos="288" w:leader="none"/>
        </w:tabs>
        <w:spacing w:lineRule="auto" w:line="302" w:before="39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</w:t>
      </w:r>
      <w:r>
        <w:rPr>
          <w:rFonts w:ascii="Arial" w:hAnsi="Arial"/>
          <w:sz w:val="20"/>
          <w:szCs w:val="20"/>
        </w:rPr>
        <w:t xml:space="preserve">9.       </w:t>
      </w:r>
      <w:r>
        <w:rPr>
          <w:rFonts w:ascii="Arial" w:hAnsi="Arial"/>
          <w:spacing w:val="46"/>
          <w:sz w:val="20"/>
          <w:szCs w:val="20"/>
        </w:rPr>
        <w:t xml:space="preserve">Vuosikokous </w:t>
      </w:r>
    </w:p>
    <w:p>
      <w:pPr>
        <w:pStyle w:val="Normal"/>
        <w:tabs>
          <w:tab w:val="left" w:pos="288" w:leader="none"/>
        </w:tabs>
        <w:spacing w:lineRule="auto" w:line="302" w:before="396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46"/>
          <w:sz w:val="20"/>
          <w:szCs w:val="20"/>
        </w:rPr>
        <w:t xml:space="preserve">       </w:t>
      </w:r>
      <w:r>
        <w:rPr>
          <w:rFonts w:ascii="Arial" w:hAnsi="Arial"/>
          <w:spacing w:val="0"/>
          <w:sz w:val="20"/>
          <w:szCs w:val="20"/>
        </w:rPr>
        <w:t>Seuran vuosikokouksessa käsitellään seuraavat asiat:</w:t>
      </w:r>
    </w:p>
    <w:p>
      <w:pPr>
        <w:pStyle w:val="Normal"/>
        <w:numPr>
          <w:ilvl w:val="0"/>
          <w:numId w:val="4"/>
        </w:numPr>
        <w:tabs>
          <w:tab w:val="left" w:pos="288" w:leader="none"/>
        </w:tabs>
        <w:spacing w:lineRule="auto" w:line="302" w:before="396" w:after="0"/>
        <w:rPr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Kokouksen avaus</w:t>
      </w:r>
    </w:p>
    <w:p>
      <w:pPr>
        <w:pStyle w:val="Normal"/>
        <w:numPr>
          <w:ilvl w:val="0"/>
          <w:numId w:val="4"/>
        </w:numPr>
        <w:tabs>
          <w:tab w:val="left" w:pos="1296" w:leader="none"/>
        </w:tabs>
        <w:spacing w:lineRule="auto" w:line="240"/>
        <w:rPr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Valitaan kokouksen puheenjohtaja, sihteeri, kaksi pöytäkirjan tarkas</w:t>
        <w:softHyphen/>
        <w:t>tajan ja tarvittaessa kaksi ääntenlaskijaa</w:t>
      </w:r>
    </w:p>
    <w:p>
      <w:pPr>
        <w:pStyle w:val="Normal"/>
        <w:numPr>
          <w:ilvl w:val="0"/>
          <w:numId w:val="4"/>
        </w:numPr>
        <w:tabs>
          <w:tab w:val="left" w:pos="1296" w:leader="none"/>
        </w:tabs>
        <w:spacing w:lineRule="auto" w:line="240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Todetaan kokouksen laillisuus ja päätösvaltaisuus</w:t>
      </w:r>
    </w:p>
    <w:p>
      <w:pPr>
        <w:pStyle w:val="Normal"/>
        <w:numPr>
          <w:ilvl w:val="0"/>
          <w:numId w:val="4"/>
        </w:numPr>
        <w:tabs>
          <w:tab w:val="left" w:pos="1296" w:leader="none"/>
        </w:tabs>
        <w:spacing w:lineRule="auto" w:line="240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Hyväksytään kokouksen työjärjestys</w:t>
      </w:r>
    </w:p>
    <w:p>
      <w:pPr>
        <w:pStyle w:val="Normal"/>
        <w:numPr>
          <w:ilvl w:val="0"/>
          <w:numId w:val="4"/>
        </w:numPr>
        <w:tabs>
          <w:tab w:val="left" w:pos="1296" w:leader="none"/>
        </w:tabs>
        <w:spacing w:lineRule="auto" w:line="240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Esitetään seuran tilinpäätökset , vuosikertomukset ja tilintarkastajien lausunnot vuosikokousten väliseltä ajalta</w:t>
      </w:r>
    </w:p>
    <w:p>
      <w:pPr>
        <w:pStyle w:val="Normal"/>
        <w:numPr>
          <w:ilvl w:val="0"/>
          <w:numId w:val="4"/>
        </w:numPr>
        <w:tabs>
          <w:tab w:val="left" w:pos="1296" w:leader="none"/>
        </w:tabs>
        <w:spacing w:lineRule="auto" w:line="240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Päätetään tilinpäätösten vahvistamisesta ja vastuuvapauden myöntämisestä.</w:t>
      </w:r>
    </w:p>
    <w:p>
      <w:pPr>
        <w:pStyle w:val="Normal"/>
        <w:numPr>
          <w:ilvl w:val="0"/>
          <w:numId w:val="4"/>
        </w:numPr>
        <w:tabs>
          <w:tab w:val="left" w:pos="1296" w:leader="none"/>
        </w:tabs>
        <w:spacing w:lineRule="auto" w:line="271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>Vahvistetaan toimintasuunnitelma, tulo- ja menoarvio sekä liittymis</w:t>
        <w:noBreakHyphen/>
        <w:t xml:space="preserve"> ja jäsenmaksu seuraavalle toimikaudelle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</w:t>
      </w:r>
      <w:r>
        <w:rPr>
          <w:rFonts w:ascii="Arial" w:hAnsi="Arial"/>
          <w:spacing w:val="0"/>
          <w:sz w:val="20"/>
          <w:szCs w:val="20"/>
        </w:rPr>
        <w:t>Valitaan hallituksen puheenjohtaja, varapuheenjohtaja sekä muut jäsenet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</w:t>
      </w:r>
      <w:r>
        <w:rPr>
          <w:rFonts w:ascii="Arial" w:hAnsi="Arial"/>
          <w:spacing w:val="0"/>
          <w:sz w:val="20"/>
          <w:szCs w:val="20"/>
        </w:rPr>
        <w:t>Valitaan kaksi tilintarkastajaa ja heille kaksi varamiest</w:t>
      </w:r>
      <w:r>
        <w:rPr>
          <w:rFonts w:ascii="Arial" w:hAnsi="Arial"/>
          <w:sz w:val="20"/>
          <w:szCs w:val="20"/>
        </w:rPr>
        <w:t>ä seuraavaksi toimikaudeksi</w:t>
      </w:r>
    </w:p>
    <w:p>
      <w:pPr>
        <w:pStyle w:val="Normal"/>
        <w:numPr>
          <w:ilvl w:val="0"/>
          <w:numId w:val="4"/>
        </w:numPr>
        <w:tabs>
          <w:tab w:val="left" w:pos="1440" w:leader="none"/>
        </w:tabs>
        <w:spacing w:lineRule="auto" w:line="288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Käsitellään muut kokouskutsussa mainitut asiat.</w:t>
      </w:r>
    </w:p>
    <w:p>
      <w:pPr>
        <w:pStyle w:val="Normal"/>
        <w:tabs>
          <w:tab w:val="left" w:pos="1440" w:leader="none"/>
        </w:tabs>
        <w:spacing w:lineRule="auto" w:line="288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left" w:pos="1440" w:leader="none"/>
        </w:tabs>
        <w:spacing w:lineRule="auto" w:line="288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</w:rPr>
        <w:t xml:space="preserve">Mikäli seuran jäsen haluaa saada jonkin asian seuran vuosikokouksen </w:t>
      </w:r>
      <w:r>
        <w:rPr>
          <w:rFonts w:ascii="Arial" w:hAnsi="Arial"/>
          <w:spacing w:val="6"/>
          <w:sz w:val="20"/>
          <w:szCs w:val="20"/>
        </w:rPr>
        <w:t>käsiteltäväksi, on hänen</w:t>
      </w:r>
    </w:p>
    <w:p>
      <w:pPr>
        <w:pStyle w:val="Normal"/>
        <w:tabs>
          <w:tab w:val="left" w:pos="1440" w:leader="none"/>
        </w:tabs>
        <w:spacing w:lineRule="auto" w:line="288" w:before="36" w:after="0"/>
        <w:rPr>
          <w:rFonts w:ascii="Arial" w:hAnsi="Arial"/>
          <w:sz w:val="20"/>
          <w:szCs w:val="20"/>
        </w:rPr>
      </w:pPr>
      <w:r>
        <w:rPr>
          <w:rFonts w:ascii="Arial" w:hAnsi="Arial"/>
          <w:spacing w:val="6"/>
          <w:sz w:val="20"/>
          <w:szCs w:val="20"/>
        </w:rPr>
        <w:t xml:space="preserve">           </w:t>
      </w:r>
      <w:r>
        <w:rPr>
          <w:rFonts w:ascii="Arial" w:hAnsi="Arial"/>
          <w:spacing w:val="6"/>
          <w:sz w:val="20"/>
          <w:szCs w:val="20"/>
        </w:rPr>
        <w:t>siitä kirjallisesti ilmoitettava niin hyvissä ajoin,</w:t>
      </w:r>
      <w:r>
        <w:rPr>
          <w:rFonts w:ascii="Arial" w:hAnsi="Arial"/>
          <w:sz w:val="20"/>
          <w:szCs w:val="20"/>
        </w:rPr>
        <w:t xml:space="preserve">että asia voidaan sisällyttää  kokouskutsuun.  </w:t>
      </w:r>
    </w:p>
    <w:p>
      <w:pPr>
        <w:pStyle w:val="Normal"/>
        <w:spacing w:lineRule="auto" w:line="314" w:before="288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>10.      Sääntöjen muuttaminen ja sukuseuran purkaminen</w:t>
      </w:r>
    </w:p>
    <w:p>
      <w:pPr>
        <w:pStyle w:val="Normal"/>
        <w:spacing w:lineRule="auto" w:line="264" w:before="252" w:after="0"/>
        <w:ind w:left="1008" w:right="432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8"/>
          <w:sz w:val="20"/>
          <w:szCs w:val="20"/>
        </w:rPr>
        <w:t xml:space="preserve">Päätös sääntöjen muuttamisesta ja seuran purkamisesta on tehtävä </w:t>
      </w:r>
      <w:r>
        <w:rPr>
          <w:rFonts w:ascii="Arial" w:hAnsi="Arial"/>
          <w:spacing w:val="0"/>
          <w:sz w:val="20"/>
          <w:szCs w:val="20"/>
        </w:rPr>
        <w:t>seuran kokouksessa vähintään kolmen neljäsosaa (314) enemmistöllä annetuista äänistä. Kokouskutsussa on mainittava sääntöjen muuttamisesta tai sukuseuran purkamisesta.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 </w:t>
      </w:r>
      <w:r>
        <w:rPr>
          <w:rFonts w:ascii="Arial" w:hAnsi="Arial"/>
          <w:spacing w:val="0"/>
          <w:sz w:val="20"/>
          <w:szCs w:val="20"/>
        </w:rPr>
        <w:t>Sukuseuran purkautuessa käytetään seuran varat seuran tarkoituksen edistämiseen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 </w:t>
      </w:r>
      <w:r>
        <w:rPr>
          <w:rFonts w:ascii="Arial" w:hAnsi="Arial"/>
          <w:spacing w:val="0"/>
          <w:sz w:val="20"/>
          <w:szCs w:val="20"/>
        </w:rPr>
        <w:t>purkautumisesta päättävän kokouksen määrämällä tavalla. Sukuseuran tullessa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pacing w:val="0"/>
          <w:sz w:val="20"/>
          <w:szCs w:val="20"/>
        </w:rPr>
        <w:t xml:space="preserve">                  </w:t>
      </w:r>
      <w:r>
        <w:rPr>
          <w:rFonts w:ascii="Arial" w:hAnsi="Arial"/>
          <w:spacing w:val="0"/>
          <w:sz w:val="20"/>
          <w:szCs w:val="20"/>
        </w:rPr>
        <w:t>lakkautetuksi käytetään varat samaan tarkoitukseen.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8"/>
        </w:tabs>
        <w:ind w:left="1080" w:hanging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144"/>
        </w:tabs>
        <w:ind w:left="720" w:hanging="72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216"/>
        </w:tabs>
        <w:ind w:left="720" w:hanging="216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fi-FI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fi-FI" w:eastAsia="zh-CN" w:bidi="hi-IN"/>
    </w:rPr>
  </w:style>
  <w:style w:type="character" w:styleId="DefaultParagraphFont">
    <w:name w:val="Default Paragraph Font"/>
    <w:qFormat/>
    <w:rPr/>
  </w:style>
  <w:style w:type="character" w:styleId="Luettelomerkit">
    <w:name w:val="Luettelomerkit"/>
    <w:qFormat/>
    <w:rPr>
      <w:rFonts w:ascii="OpenSymbol" w:hAnsi="OpenSymbol" w:eastAsia="OpenSymbol" w:cs="OpenSymbol"/>
    </w:rPr>
  </w:style>
  <w:style w:type="character" w:styleId="Numerointisymbolit">
    <w:name w:val="Numerointisymbolit"/>
    <w:qFormat/>
    <w:rPr/>
  </w:style>
  <w:style w:type="character" w:styleId="ListLabel1">
    <w:name w:val="ListLabel 1"/>
    <w:qFormat/>
    <w:rPr>
      <w:rFonts w:ascii="Arial" w:hAnsi="Arial" w:cs="Symbol"/>
      <w:sz w:val="20"/>
    </w:rPr>
  </w:style>
  <w:style w:type="character" w:styleId="ListLabel2">
    <w:name w:val="ListLabel 2"/>
    <w:qFormat/>
    <w:rPr>
      <w:rFonts w:ascii="Arial" w:hAnsi="Arial" w:cs="Symbol"/>
      <w:sz w:val="20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88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Luettelonotsikko">
    <w:name w:val="Luettelon otsikko"/>
    <w:basedOn w:val="Normal"/>
    <w:qFormat/>
    <w:pPr>
      <w:ind w:hanging="0"/>
    </w:pPr>
    <w:rPr/>
  </w:style>
  <w:style w:type="paragraph" w:styleId="Luettelonsisllys">
    <w:name w:val="Luettelon sisällys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LibreOffice/5.4.4.2$Windows_X86_64 LibreOffice_project/2524958677847fb3bb44820e40380acbe820f960</Application>
  <Pages>3</Pages>
  <Words>687</Words>
  <Characters>5535</Characters>
  <CharactersWithSpaces>6637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2018-02-20T13:42:00Z</dcterms:created>
  <dc:creator/>
  <dc:description/>
  <dc:language>fi-FI</dc:language>
  <cp:lastModifiedBy/>
  <dcterms:modified xsi:type="dcterms:W3CDTF">2018-02-27T09:20:36Z</dcterms:modified>
  <cp:revision>4</cp:revision>
  <dc:subject/>
  <dc:title/>
</cp:coreProperties>
</file>